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2AA0" w14:textId="4A44AA2C" w:rsidR="00257F2C" w:rsidRPr="00A22D93" w:rsidRDefault="00A607A9" w:rsidP="00A22D9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drawing>
          <wp:inline distT="0" distB="0" distL="0" distR="0" wp14:anchorId="11FE58C4" wp14:editId="11861588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drawing>
          <wp:inline distT="0" distB="0" distL="0" distR="0" wp14:anchorId="47413938" wp14:editId="5FF4B49B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726" w:rsidRPr="00A22D93">
        <w:rPr>
          <w:rFonts w:ascii="Times New Roman" w:hAnsi="Times New Roman" w:cs="Times New Roman"/>
          <w:sz w:val="24"/>
          <w:szCs w:val="24"/>
          <w:lang w:val="sr-Cyrl-RS"/>
        </w:rPr>
        <w:t>26.09.2022.</w:t>
      </w:r>
    </w:p>
    <w:p w14:paraId="29FBF61F" w14:textId="77777777" w:rsidR="00A14726" w:rsidRDefault="00A22D93" w:rsidP="00A22D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Обележен Европски дан </w:t>
      </w:r>
      <w:r w:rsidR="00A14726" w:rsidRPr="00A14726">
        <w:rPr>
          <w:rFonts w:ascii="Times New Roman" w:hAnsi="Times New Roman" w:cs="Times New Roman"/>
          <w:sz w:val="28"/>
          <w:szCs w:val="28"/>
          <w:lang w:val="sr-Cyrl-RS"/>
        </w:rPr>
        <w:t>језика</w:t>
      </w:r>
    </w:p>
    <w:p w14:paraId="421DCD5E" w14:textId="77777777" w:rsidR="00A14726" w:rsidRDefault="00A14726" w:rsidP="00A14726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C5C5B47" w14:textId="77777777" w:rsidR="00A14726" w:rsidRPr="00A22D93" w:rsidRDefault="00A14726" w:rsidP="00A22D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D93">
        <w:rPr>
          <w:rFonts w:ascii="Times New Roman" w:hAnsi="Times New Roman" w:cs="Times New Roman"/>
          <w:sz w:val="24"/>
          <w:szCs w:val="24"/>
          <w:lang w:val="sr-Cyrl-RS"/>
        </w:rPr>
        <w:t>,,Човек вреди онолико колико језика зна“, каже изрека, а да је стварно тако,</w:t>
      </w:r>
      <w:r w:rsidR="00A22D93" w:rsidRPr="00A22D93">
        <w:rPr>
          <w:rFonts w:ascii="Times New Roman" w:hAnsi="Times New Roman" w:cs="Times New Roman"/>
          <w:sz w:val="24"/>
          <w:szCs w:val="24"/>
          <w:lang w:val="sr-Cyrl-RS"/>
        </w:rPr>
        <w:t xml:space="preserve"> доказали су ученици наше школе, који су низом пригодних активности обележили Европски дан језика.</w:t>
      </w:r>
    </w:p>
    <w:p w14:paraId="4E267B40" w14:textId="77777777" w:rsidR="00A22D93" w:rsidRDefault="00A22D93" w:rsidP="00A22D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D93">
        <w:rPr>
          <w:rFonts w:ascii="Times New Roman" w:hAnsi="Times New Roman" w:cs="Times New Roman"/>
          <w:sz w:val="24"/>
          <w:szCs w:val="24"/>
          <w:lang w:val="sr-Cyrl-RS"/>
        </w:rPr>
        <w:t>Европски дан језика слави вишејезичност, вишекултуралност и интеркултуралност, толеранцију, отвореност, радозналост и целоживотно учење.</w:t>
      </w:r>
    </w:p>
    <w:p w14:paraId="35531287" w14:textId="77777777" w:rsidR="00A22D93" w:rsidRPr="00A22D93" w:rsidRDefault="00A22D93" w:rsidP="00A22D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овај начин промовише се учење и значај страних језика</w:t>
      </w:r>
      <w:r w:rsidR="007B41A3">
        <w:rPr>
          <w:rFonts w:ascii="Times New Roman" w:hAnsi="Times New Roman" w:cs="Times New Roman"/>
          <w:sz w:val="24"/>
          <w:szCs w:val="24"/>
          <w:lang w:val="sr-Cyrl-RS"/>
        </w:rPr>
        <w:t>, као и културна и језичка разноликост Европе.</w:t>
      </w:r>
    </w:p>
    <w:p w14:paraId="4EFA9B6F" w14:textId="77777777" w:rsidR="00A22D93" w:rsidRPr="00A22D93" w:rsidRDefault="00A22D93" w:rsidP="00A22D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22D93" w:rsidRPr="00A22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726"/>
    <w:rsid w:val="00257F2C"/>
    <w:rsid w:val="007B41A3"/>
    <w:rsid w:val="00A14726"/>
    <w:rsid w:val="00A22D93"/>
    <w:rsid w:val="00A6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1F5A"/>
  <w15:docId w15:val="{144973FF-A6F7-4629-B28F-D1B018DA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Goran</cp:lastModifiedBy>
  <cp:revision>5</cp:revision>
  <dcterms:created xsi:type="dcterms:W3CDTF">2022-10-02T19:44:00Z</dcterms:created>
  <dcterms:modified xsi:type="dcterms:W3CDTF">2022-10-03T17:07:00Z</dcterms:modified>
</cp:coreProperties>
</file>